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BC9" w:rsidRDefault="00AC2BC9" w:rsidP="00AC2BC9">
      <w:pPr>
        <w:pStyle w:val="CRCoverPage"/>
        <w:tabs>
          <w:tab w:val="right" w:pos="9639"/>
        </w:tabs>
        <w:spacing w:after="0"/>
        <w:rPr>
          <w:b/>
          <w:i/>
          <w:noProof/>
          <w:sz w:val="28"/>
        </w:rPr>
      </w:pPr>
      <w:r>
        <w:rPr>
          <w:b/>
          <w:noProof/>
          <w:sz w:val="24"/>
        </w:rPr>
        <w:t>3GPP TSG-CT WG1 Meeting #124-e</w:t>
      </w:r>
      <w:r>
        <w:rPr>
          <w:b/>
          <w:i/>
          <w:noProof/>
          <w:sz w:val="28"/>
        </w:rPr>
        <w:tab/>
      </w:r>
      <w:r w:rsidR="00C440C0" w:rsidRPr="00C440C0">
        <w:rPr>
          <w:b/>
          <w:noProof/>
          <w:sz w:val="24"/>
        </w:rPr>
        <w:t>C1-203592</w:t>
      </w:r>
      <w:bookmarkStart w:id="0" w:name="_GoBack"/>
      <w:bookmarkEnd w:id="0"/>
    </w:p>
    <w:p w:rsidR="00AC2BC9" w:rsidRDefault="00AC2BC9" w:rsidP="00AC2BC9">
      <w:pPr>
        <w:pStyle w:val="CRCoverPage"/>
        <w:rPr>
          <w:b/>
          <w:noProof/>
          <w:sz w:val="24"/>
        </w:rPr>
      </w:pPr>
      <w:r>
        <w:rPr>
          <w:b/>
          <w:noProof/>
          <w:sz w:val="24"/>
        </w:rPr>
        <w:t>Electronic meeting, 2-10 June 2020                                                           was C1-202687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BC9" w:rsidTr="008A1BD6">
        <w:tc>
          <w:tcPr>
            <w:tcW w:w="9641" w:type="dxa"/>
            <w:gridSpan w:val="9"/>
            <w:tcBorders>
              <w:top w:val="single" w:sz="4" w:space="0" w:color="auto"/>
              <w:left w:val="single" w:sz="4" w:space="0" w:color="auto"/>
              <w:right w:val="single" w:sz="4" w:space="0" w:color="auto"/>
            </w:tcBorders>
          </w:tcPr>
          <w:p w:rsidR="00AC2BC9" w:rsidRDefault="00AC2BC9" w:rsidP="008A1BD6">
            <w:pPr>
              <w:pStyle w:val="CRCoverPage"/>
              <w:spacing w:after="0"/>
              <w:jc w:val="right"/>
              <w:rPr>
                <w:i/>
                <w:noProof/>
              </w:rPr>
            </w:pPr>
            <w:r>
              <w:rPr>
                <w:i/>
                <w:noProof/>
                <w:sz w:val="14"/>
              </w:rPr>
              <w:t>CR-Form-v12.0</w:t>
            </w:r>
          </w:p>
        </w:tc>
      </w:tr>
      <w:tr w:rsidR="00AC2BC9" w:rsidTr="008A1BD6">
        <w:tc>
          <w:tcPr>
            <w:tcW w:w="9641" w:type="dxa"/>
            <w:gridSpan w:val="9"/>
            <w:tcBorders>
              <w:left w:val="single" w:sz="4" w:space="0" w:color="auto"/>
              <w:right w:val="single" w:sz="4" w:space="0" w:color="auto"/>
            </w:tcBorders>
          </w:tcPr>
          <w:p w:rsidR="00AC2BC9" w:rsidRDefault="00AC2BC9" w:rsidP="008A1BD6">
            <w:pPr>
              <w:pStyle w:val="CRCoverPage"/>
              <w:spacing w:after="0"/>
              <w:jc w:val="center"/>
              <w:rPr>
                <w:noProof/>
              </w:rPr>
            </w:pPr>
            <w:r>
              <w:rPr>
                <w:b/>
                <w:noProof/>
                <w:sz w:val="32"/>
              </w:rPr>
              <w:t>CHANGE REQUEST</w:t>
            </w:r>
          </w:p>
        </w:tc>
      </w:tr>
      <w:tr w:rsidR="00AC2BC9" w:rsidTr="008A1BD6">
        <w:tc>
          <w:tcPr>
            <w:tcW w:w="9641" w:type="dxa"/>
            <w:gridSpan w:val="9"/>
            <w:tcBorders>
              <w:left w:val="single" w:sz="4" w:space="0" w:color="auto"/>
              <w:right w:val="single" w:sz="4" w:space="0" w:color="auto"/>
            </w:tcBorders>
          </w:tcPr>
          <w:p w:rsidR="00AC2BC9" w:rsidRDefault="00AC2BC9" w:rsidP="008A1BD6">
            <w:pPr>
              <w:pStyle w:val="CRCoverPage"/>
              <w:spacing w:after="0"/>
              <w:rPr>
                <w:noProof/>
                <w:sz w:val="8"/>
                <w:szCs w:val="8"/>
              </w:rPr>
            </w:pPr>
          </w:p>
        </w:tc>
      </w:tr>
      <w:tr w:rsidR="00AC2BC9" w:rsidTr="008A1BD6">
        <w:tc>
          <w:tcPr>
            <w:tcW w:w="142" w:type="dxa"/>
            <w:tcBorders>
              <w:left w:val="single" w:sz="4" w:space="0" w:color="auto"/>
            </w:tcBorders>
          </w:tcPr>
          <w:p w:rsidR="00AC2BC9" w:rsidRDefault="00AC2BC9" w:rsidP="008A1BD6">
            <w:pPr>
              <w:pStyle w:val="CRCoverPage"/>
              <w:spacing w:after="0"/>
              <w:jc w:val="right"/>
              <w:rPr>
                <w:noProof/>
              </w:rPr>
            </w:pPr>
          </w:p>
        </w:tc>
        <w:tc>
          <w:tcPr>
            <w:tcW w:w="1559" w:type="dxa"/>
            <w:shd w:val="pct30" w:color="FFFF00" w:fill="auto"/>
          </w:tcPr>
          <w:p w:rsidR="00AC2BC9" w:rsidRPr="00410371" w:rsidRDefault="00AC2BC9" w:rsidP="00AC2BC9">
            <w:pPr>
              <w:pStyle w:val="CRCoverPage"/>
              <w:spacing w:after="0"/>
              <w:jc w:val="right"/>
              <w:rPr>
                <w:b/>
                <w:noProof/>
                <w:sz w:val="28"/>
              </w:rPr>
            </w:pPr>
            <w:r>
              <w:rPr>
                <w:b/>
                <w:noProof/>
                <w:sz w:val="28"/>
              </w:rPr>
              <w:t>24.501</w:t>
            </w:r>
          </w:p>
        </w:tc>
        <w:tc>
          <w:tcPr>
            <w:tcW w:w="709" w:type="dxa"/>
          </w:tcPr>
          <w:p w:rsidR="00AC2BC9" w:rsidRDefault="00AC2BC9" w:rsidP="008A1BD6">
            <w:pPr>
              <w:pStyle w:val="CRCoverPage"/>
              <w:spacing w:after="0"/>
              <w:jc w:val="center"/>
              <w:rPr>
                <w:noProof/>
              </w:rPr>
            </w:pPr>
            <w:r>
              <w:rPr>
                <w:b/>
                <w:noProof/>
                <w:sz w:val="28"/>
              </w:rPr>
              <w:t>CR</w:t>
            </w:r>
          </w:p>
        </w:tc>
        <w:tc>
          <w:tcPr>
            <w:tcW w:w="1276" w:type="dxa"/>
            <w:shd w:val="pct30" w:color="FFFF00" w:fill="auto"/>
          </w:tcPr>
          <w:p w:rsidR="00AC2BC9" w:rsidRPr="00410371" w:rsidRDefault="00AC2BC9" w:rsidP="00AC2BC9">
            <w:pPr>
              <w:pStyle w:val="CRCoverPage"/>
              <w:spacing w:after="0"/>
              <w:rPr>
                <w:noProof/>
              </w:rPr>
            </w:pPr>
            <w:r w:rsidRPr="00200931">
              <w:rPr>
                <w:b/>
                <w:noProof/>
                <w:sz w:val="28"/>
              </w:rPr>
              <w:t>2193</w:t>
            </w:r>
          </w:p>
        </w:tc>
        <w:tc>
          <w:tcPr>
            <w:tcW w:w="709" w:type="dxa"/>
          </w:tcPr>
          <w:p w:rsidR="00AC2BC9" w:rsidRDefault="00AC2BC9" w:rsidP="008A1BD6">
            <w:pPr>
              <w:pStyle w:val="CRCoverPage"/>
              <w:tabs>
                <w:tab w:val="right" w:pos="625"/>
              </w:tabs>
              <w:spacing w:after="0"/>
              <w:jc w:val="center"/>
              <w:rPr>
                <w:noProof/>
              </w:rPr>
            </w:pPr>
            <w:r>
              <w:rPr>
                <w:b/>
                <w:bCs/>
                <w:noProof/>
                <w:sz w:val="28"/>
              </w:rPr>
              <w:t>rev</w:t>
            </w:r>
          </w:p>
        </w:tc>
        <w:tc>
          <w:tcPr>
            <w:tcW w:w="992" w:type="dxa"/>
            <w:shd w:val="pct30" w:color="FFFF00" w:fill="auto"/>
          </w:tcPr>
          <w:p w:rsidR="00AC2BC9" w:rsidRPr="00410371" w:rsidRDefault="00AC2BC9" w:rsidP="00AC2BC9">
            <w:pPr>
              <w:pStyle w:val="CRCoverPage"/>
              <w:spacing w:after="0"/>
              <w:jc w:val="center"/>
              <w:rPr>
                <w:b/>
                <w:noProof/>
              </w:rPr>
            </w:pPr>
            <w:r>
              <w:rPr>
                <w:b/>
                <w:noProof/>
                <w:sz w:val="28"/>
              </w:rPr>
              <w:t>2</w:t>
            </w:r>
          </w:p>
        </w:tc>
        <w:tc>
          <w:tcPr>
            <w:tcW w:w="2410" w:type="dxa"/>
          </w:tcPr>
          <w:p w:rsidR="00AC2BC9" w:rsidRDefault="00AC2BC9" w:rsidP="008A1B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C2BC9" w:rsidRPr="00410371" w:rsidRDefault="00AC2BC9" w:rsidP="00AC2BC9">
            <w:pPr>
              <w:pStyle w:val="CRCoverPage"/>
              <w:spacing w:after="0"/>
              <w:jc w:val="center"/>
              <w:rPr>
                <w:noProof/>
                <w:sz w:val="28"/>
              </w:rPr>
            </w:pPr>
            <w:r>
              <w:rPr>
                <w:b/>
                <w:noProof/>
                <w:sz w:val="28"/>
              </w:rPr>
              <w:t>16.4.1</w:t>
            </w:r>
          </w:p>
        </w:tc>
        <w:tc>
          <w:tcPr>
            <w:tcW w:w="143" w:type="dxa"/>
            <w:tcBorders>
              <w:right w:val="single" w:sz="4" w:space="0" w:color="auto"/>
            </w:tcBorders>
          </w:tcPr>
          <w:p w:rsidR="00AC2BC9" w:rsidRDefault="00AC2BC9" w:rsidP="008A1BD6">
            <w:pPr>
              <w:pStyle w:val="CRCoverPage"/>
              <w:spacing w:after="0"/>
              <w:rPr>
                <w:noProof/>
              </w:rPr>
            </w:pPr>
          </w:p>
        </w:tc>
      </w:tr>
      <w:tr w:rsidR="00AC2BC9" w:rsidTr="008A1BD6">
        <w:tc>
          <w:tcPr>
            <w:tcW w:w="9641" w:type="dxa"/>
            <w:gridSpan w:val="9"/>
            <w:tcBorders>
              <w:left w:val="single" w:sz="4" w:space="0" w:color="auto"/>
              <w:right w:val="single" w:sz="4" w:space="0" w:color="auto"/>
            </w:tcBorders>
          </w:tcPr>
          <w:p w:rsidR="00AC2BC9" w:rsidRDefault="00AC2BC9" w:rsidP="008A1BD6">
            <w:pPr>
              <w:pStyle w:val="CRCoverPage"/>
              <w:spacing w:after="0"/>
              <w:rPr>
                <w:noProof/>
              </w:rPr>
            </w:pPr>
          </w:p>
        </w:tc>
      </w:tr>
      <w:tr w:rsidR="00AC2BC9" w:rsidTr="008A1BD6">
        <w:tc>
          <w:tcPr>
            <w:tcW w:w="9641" w:type="dxa"/>
            <w:gridSpan w:val="9"/>
            <w:tcBorders>
              <w:top w:val="single" w:sz="4" w:space="0" w:color="auto"/>
            </w:tcBorders>
          </w:tcPr>
          <w:p w:rsidR="00AC2BC9" w:rsidRPr="00F25D98" w:rsidRDefault="00AC2BC9" w:rsidP="008A1BD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C2BC9" w:rsidTr="008A1BD6">
        <w:tc>
          <w:tcPr>
            <w:tcW w:w="9641" w:type="dxa"/>
            <w:gridSpan w:val="9"/>
          </w:tcPr>
          <w:p w:rsidR="00AC2BC9" w:rsidRDefault="00AC2BC9" w:rsidP="008A1BD6">
            <w:pPr>
              <w:pStyle w:val="CRCoverPage"/>
              <w:spacing w:after="0"/>
              <w:rPr>
                <w:noProof/>
                <w:sz w:val="8"/>
                <w:szCs w:val="8"/>
              </w:rPr>
            </w:pPr>
          </w:p>
        </w:tc>
      </w:tr>
    </w:tbl>
    <w:p w:rsidR="00AC2BC9" w:rsidRDefault="00AC2BC9" w:rsidP="00AC2B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BC9" w:rsidTr="008A1BD6">
        <w:tc>
          <w:tcPr>
            <w:tcW w:w="2835" w:type="dxa"/>
          </w:tcPr>
          <w:p w:rsidR="00AC2BC9" w:rsidRDefault="00AC2BC9" w:rsidP="008A1BD6">
            <w:pPr>
              <w:pStyle w:val="CRCoverPage"/>
              <w:tabs>
                <w:tab w:val="right" w:pos="2751"/>
              </w:tabs>
              <w:spacing w:after="0"/>
              <w:rPr>
                <w:b/>
                <w:i/>
                <w:noProof/>
              </w:rPr>
            </w:pPr>
            <w:r>
              <w:rPr>
                <w:b/>
                <w:i/>
                <w:noProof/>
              </w:rPr>
              <w:t>Proposed change affects:</w:t>
            </w:r>
          </w:p>
        </w:tc>
        <w:tc>
          <w:tcPr>
            <w:tcW w:w="1418" w:type="dxa"/>
          </w:tcPr>
          <w:p w:rsidR="00AC2BC9" w:rsidRDefault="00AC2BC9" w:rsidP="008A1B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2BC9" w:rsidRDefault="00AC2BC9" w:rsidP="008A1BD6">
            <w:pPr>
              <w:pStyle w:val="CRCoverPage"/>
              <w:spacing w:after="0"/>
              <w:jc w:val="center"/>
              <w:rPr>
                <w:b/>
                <w:caps/>
                <w:noProof/>
              </w:rPr>
            </w:pPr>
          </w:p>
        </w:tc>
        <w:tc>
          <w:tcPr>
            <w:tcW w:w="709" w:type="dxa"/>
            <w:tcBorders>
              <w:left w:val="single" w:sz="4" w:space="0" w:color="auto"/>
            </w:tcBorders>
          </w:tcPr>
          <w:p w:rsidR="00AC2BC9" w:rsidRDefault="00AC2BC9" w:rsidP="008A1B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2BC9" w:rsidRDefault="00AC2BC9" w:rsidP="008A1BD6">
            <w:pPr>
              <w:pStyle w:val="CRCoverPage"/>
              <w:spacing w:after="0"/>
              <w:jc w:val="center"/>
              <w:rPr>
                <w:b/>
                <w:caps/>
                <w:noProof/>
              </w:rPr>
            </w:pPr>
            <w:r>
              <w:rPr>
                <w:b/>
                <w:caps/>
                <w:noProof/>
              </w:rPr>
              <w:t>x</w:t>
            </w:r>
          </w:p>
        </w:tc>
        <w:tc>
          <w:tcPr>
            <w:tcW w:w="2126" w:type="dxa"/>
          </w:tcPr>
          <w:p w:rsidR="00AC2BC9" w:rsidRDefault="00AC2BC9" w:rsidP="008A1B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2BC9" w:rsidRDefault="00AC2BC9" w:rsidP="008A1BD6">
            <w:pPr>
              <w:pStyle w:val="CRCoverPage"/>
              <w:spacing w:after="0"/>
              <w:jc w:val="center"/>
              <w:rPr>
                <w:b/>
                <w:caps/>
                <w:noProof/>
              </w:rPr>
            </w:pPr>
          </w:p>
        </w:tc>
        <w:tc>
          <w:tcPr>
            <w:tcW w:w="1418" w:type="dxa"/>
            <w:tcBorders>
              <w:left w:val="nil"/>
            </w:tcBorders>
          </w:tcPr>
          <w:p w:rsidR="00AC2BC9" w:rsidRDefault="00AC2BC9" w:rsidP="008A1B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2BC9" w:rsidRDefault="00AC2BC9" w:rsidP="008A1BD6">
            <w:pPr>
              <w:pStyle w:val="CRCoverPage"/>
              <w:spacing w:after="0"/>
              <w:rPr>
                <w:b/>
                <w:bCs/>
                <w:caps/>
                <w:noProof/>
              </w:rPr>
            </w:pPr>
          </w:p>
        </w:tc>
      </w:tr>
    </w:tbl>
    <w:p w:rsidR="00AC2BC9" w:rsidRDefault="00AC2BC9" w:rsidP="00AC2B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BC9" w:rsidTr="008A1BD6">
        <w:tc>
          <w:tcPr>
            <w:tcW w:w="9640" w:type="dxa"/>
            <w:gridSpan w:val="11"/>
          </w:tcPr>
          <w:p w:rsidR="00AC2BC9" w:rsidRDefault="00AC2BC9" w:rsidP="008A1BD6">
            <w:pPr>
              <w:pStyle w:val="CRCoverPage"/>
              <w:spacing w:after="0"/>
              <w:rPr>
                <w:noProof/>
                <w:sz w:val="8"/>
                <w:szCs w:val="8"/>
              </w:rPr>
            </w:pPr>
          </w:p>
        </w:tc>
      </w:tr>
      <w:tr w:rsidR="00AC2BC9" w:rsidTr="008A1BD6">
        <w:tc>
          <w:tcPr>
            <w:tcW w:w="1843" w:type="dxa"/>
            <w:tcBorders>
              <w:top w:val="single" w:sz="4" w:space="0" w:color="auto"/>
              <w:left w:val="single" w:sz="4" w:space="0" w:color="auto"/>
            </w:tcBorders>
          </w:tcPr>
          <w:p w:rsidR="00AC2BC9" w:rsidRDefault="00AC2BC9" w:rsidP="008A1B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2BC9" w:rsidRDefault="00AC2BC9" w:rsidP="008A1BD6">
            <w:pPr>
              <w:pStyle w:val="CRCoverPage"/>
              <w:spacing w:after="0"/>
              <w:ind w:left="100"/>
              <w:rPr>
                <w:noProof/>
              </w:rPr>
            </w:pPr>
            <w:r w:rsidRPr="00B71994">
              <w:rPr>
                <w:rFonts w:cs="Arial"/>
                <w:color w:val="000000"/>
                <w:szCs w:val="22"/>
              </w:rPr>
              <w:t>Correction to Handling of T3521 timer</w:t>
            </w:r>
          </w:p>
        </w:tc>
      </w:tr>
      <w:tr w:rsidR="00AC2BC9" w:rsidTr="008A1BD6">
        <w:tc>
          <w:tcPr>
            <w:tcW w:w="1843" w:type="dxa"/>
            <w:tcBorders>
              <w:left w:val="single" w:sz="4" w:space="0" w:color="auto"/>
            </w:tcBorders>
          </w:tcPr>
          <w:p w:rsidR="00AC2BC9" w:rsidRDefault="00AC2BC9" w:rsidP="008A1BD6">
            <w:pPr>
              <w:pStyle w:val="CRCoverPage"/>
              <w:spacing w:after="0"/>
              <w:rPr>
                <w:b/>
                <w:i/>
                <w:noProof/>
                <w:sz w:val="8"/>
                <w:szCs w:val="8"/>
              </w:rPr>
            </w:pPr>
          </w:p>
        </w:tc>
        <w:tc>
          <w:tcPr>
            <w:tcW w:w="7797" w:type="dxa"/>
            <w:gridSpan w:val="10"/>
            <w:tcBorders>
              <w:right w:val="single" w:sz="4" w:space="0" w:color="auto"/>
            </w:tcBorders>
          </w:tcPr>
          <w:p w:rsidR="00AC2BC9" w:rsidRDefault="00AC2BC9" w:rsidP="008A1BD6">
            <w:pPr>
              <w:pStyle w:val="CRCoverPage"/>
              <w:spacing w:after="0"/>
              <w:rPr>
                <w:noProof/>
                <w:sz w:val="8"/>
                <w:szCs w:val="8"/>
              </w:rPr>
            </w:pPr>
          </w:p>
        </w:tc>
      </w:tr>
      <w:tr w:rsidR="00AC2BC9" w:rsidTr="008A1BD6">
        <w:tc>
          <w:tcPr>
            <w:tcW w:w="1843" w:type="dxa"/>
            <w:tcBorders>
              <w:left w:val="single" w:sz="4" w:space="0" w:color="auto"/>
            </w:tcBorders>
          </w:tcPr>
          <w:p w:rsidR="00AC2BC9" w:rsidRDefault="00AC2BC9" w:rsidP="008A1B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2BC9" w:rsidRDefault="00AC2BC9" w:rsidP="008A1BD6">
            <w:pPr>
              <w:pStyle w:val="CRCoverPage"/>
              <w:spacing w:after="0"/>
              <w:ind w:left="100"/>
              <w:rPr>
                <w:noProof/>
              </w:rPr>
            </w:pPr>
            <w:r>
              <w:rPr>
                <w:noProof/>
              </w:rPr>
              <w:t>MediaTek Inc.</w:t>
            </w:r>
          </w:p>
        </w:tc>
      </w:tr>
      <w:tr w:rsidR="00AC2BC9" w:rsidTr="008A1BD6">
        <w:tc>
          <w:tcPr>
            <w:tcW w:w="1843" w:type="dxa"/>
            <w:tcBorders>
              <w:left w:val="single" w:sz="4" w:space="0" w:color="auto"/>
            </w:tcBorders>
          </w:tcPr>
          <w:p w:rsidR="00AC2BC9" w:rsidRDefault="00AC2BC9" w:rsidP="008A1B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2BC9" w:rsidRDefault="00AC2BC9" w:rsidP="008A1BD6">
            <w:pPr>
              <w:pStyle w:val="CRCoverPage"/>
              <w:spacing w:after="0"/>
              <w:ind w:left="100"/>
              <w:rPr>
                <w:noProof/>
              </w:rPr>
            </w:pPr>
            <w:r>
              <w:rPr>
                <w:noProof/>
              </w:rPr>
              <w:t>C1</w:t>
            </w:r>
          </w:p>
        </w:tc>
      </w:tr>
      <w:tr w:rsidR="00AC2BC9" w:rsidTr="008A1BD6">
        <w:tc>
          <w:tcPr>
            <w:tcW w:w="1843" w:type="dxa"/>
            <w:tcBorders>
              <w:left w:val="single" w:sz="4" w:space="0" w:color="auto"/>
            </w:tcBorders>
          </w:tcPr>
          <w:p w:rsidR="00AC2BC9" w:rsidRDefault="00AC2BC9" w:rsidP="008A1BD6">
            <w:pPr>
              <w:pStyle w:val="CRCoverPage"/>
              <w:spacing w:after="0"/>
              <w:rPr>
                <w:b/>
                <w:i/>
                <w:noProof/>
                <w:sz w:val="8"/>
                <w:szCs w:val="8"/>
              </w:rPr>
            </w:pPr>
          </w:p>
        </w:tc>
        <w:tc>
          <w:tcPr>
            <w:tcW w:w="7797" w:type="dxa"/>
            <w:gridSpan w:val="10"/>
            <w:tcBorders>
              <w:right w:val="single" w:sz="4" w:space="0" w:color="auto"/>
            </w:tcBorders>
          </w:tcPr>
          <w:p w:rsidR="00AC2BC9" w:rsidRDefault="00AC2BC9" w:rsidP="008A1BD6">
            <w:pPr>
              <w:pStyle w:val="CRCoverPage"/>
              <w:spacing w:after="0"/>
              <w:rPr>
                <w:noProof/>
                <w:sz w:val="8"/>
                <w:szCs w:val="8"/>
              </w:rPr>
            </w:pPr>
          </w:p>
        </w:tc>
      </w:tr>
      <w:tr w:rsidR="00AC2BC9" w:rsidTr="008A1BD6">
        <w:tc>
          <w:tcPr>
            <w:tcW w:w="1843" w:type="dxa"/>
            <w:tcBorders>
              <w:left w:val="single" w:sz="4" w:space="0" w:color="auto"/>
            </w:tcBorders>
          </w:tcPr>
          <w:p w:rsidR="00AC2BC9" w:rsidRDefault="00AC2BC9" w:rsidP="008A1BD6">
            <w:pPr>
              <w:pStyle w:val="CRCoverPage"/>
              <w:tabs>
                <w:tab w:val="right" w:pos="1759"/>
              </w:tabs>
              <w:spacing w:after="0"/>
              <w:rPr>
                <w:b/>
                <w:i/>
                <w:noProof/>
              </w:rPr>
            </w:pPr>
            <w:r>
              <w:rPr>
                <w:b/>
                <w:i/>
                <w:noProof/>
              </w:rPr>
              <w:t>Work item code:</w:t>
            </w:r>
          </w:p>
        </w:tc>
        <w:tc>
          <w:tcPr>
            <w:tcW w:w="3686" w:type="dxa"/>
            <w:gridSpan w:val="5"/>
            <w:shd w:val="pct30" w:color="FFFF00" w:fill="auto"/>
          </w:tcPr>
          <w:p w:rsidR="00AC2BC9" w:rsidRDefault="00AC2BC9" w:rsidP="008A1BD6">
            <w:pPr>
              <w:pStyle w:val="CRCoverPage"/>
              <w:spacing w:after="0"/>
              <w:ind w:left="100"/>
              <w:rPr>
                <w:noProof/>
              </w:rPr>
            </w:pPr>
            <w:r>
              <w:rPr>
                <w:noProof/>
              </w:rPr>
              <w:t>5GProtoc16</w:t>
            </w:r>
          </w:p>
        </w:tc>
        <w:tc>
          <w:tcPr>
            <w:tcW w:w="567" w:type="dxa"/>
            <w:tcBorders>
              <w:left w:val="nil"/>
            </w:tcBorders>
          </w:tcPr>
          <w:p w:rsidR="00AC2BC9" w:rsidRDefault="00AC2BC9" w:rsidP="008A1BD6">
            <w:pPr>
              <w:pStyle w:val="CRCoverPage"/>
              <w:spacing w:after="0"/>
              <w:ind w:right="100"/>
              <w:rPr>
                <w:noProof/>
              </w:rPr>
            </w:pPr>
          </w:p>
        </w:tc>
        <w:tc>
          <w:tcPr>
            <w:tcW w:w="1417" w:type="dxa"/>
            <w:gridSpan w:val="3"/>
            <w:tcBorders>
              <w:left w:val="nil"/>
            </w:tcBorders>
          </w:tcPr>
          <w:p w:rsidR="00AC2BC9" w:rsidRDefault="00AC2BC9" w:rsidP="008A1BD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2BC9" w:rsidRDefault="00AC2BC9" w:rsidP="00AC2BC9">
            <w:pPr>
              <w:pStyle w:val="CRCoverPage"/>
              <w:spacing w:after="0"/>
              <w:ind w:left="100"/>
              <w:rPr>
                <w:noProof/>
              </w:rPr>
            </w:pPr>
            <w:r>
              <w:rPr>
                <w:noProof/>
              </w:rPr>
              <w:t>2020-05-25</w:t>
            </w:r>
          </w:p>
        </w:tc>
      </w:tr>
      <w:tr w:rsidR="00AC2BC9" w:rsidTr="008A1BD6">
        <w:tc>
          <w:tcPr>
            <w:tcW w:w="1843" w:type="dxa"/>
            <w:tcBorders>
              <w:left w:val="single" w:sz="4" w:space="0" w:color="auto"/>
            </w:tcBorders>
          </w:tcPr>
          <w:p w:rsidR="00AC2BC9" w:rsidRDefault="00AC2BC9" w:rsidP="008A1BD6">
            <w:pPr>
              <w:pStyle w:val="CRCoverPage"/>
              <w:spacing w:after="0"/>
              <w:rPr>
                <w:b/>
                <w:i/>
                <w:noProof/>
                <w:sz w:val="8"/>
                <w:szCs w:val="8"/>
              </w:rPr>
            </w:pPr>
          </w:p>
        </w:tc>
        <w:tc>
          <w:tcPr>
            <w:tcW w:w="1986" w:type="dxa"/>
            <w:gridSpan w:val="4"/>
          </w:tcPr>
          <w:p w:rsidR="00AC2BC9" w:rsidRDefault="00AC2BC9" w:rsidP="008A1BD6">
            <w:pPr>
              <w:pStyle w:val="CRCoverPage"/>
              <w:spacing w:after="0"/>
              <w:rPr>
                <w:noProof/>
                <w:sz w:val="8"/>
                <w:szCs w:val="8"/>
              </w:rPr>
            </w:pPr>
          </w:p>
        </w:tc>
        <w:tc>
          <w:tcPr>
            <w:tcW w:w="2267" w:type="dxa"/>
            <w:gridSpan w:val="2"/>
          </w:tcPr>
          <w:p w:rsidR="00AC2BC9" w:rsidRDefault="00AC2BC9" w:rsidP="008A1BD6">
            <w:pPr>
              <w:pStyle w:val="CRCoverPage"/>
              <w:spacing w:after="0"/>
              <w:rPr>
                <w:noProof/>
                <w:sz w:val="8"/>
                <w:szCs w:val="8"/>
              </w:rPr>
            </w:pPr>
          </w:p>
        </w:tc>
        <w:tc>
          <w:tcPr>
            <w:tcW w:w="1417" w:type="dxa"/>
            <w:gridSpan w:val="3"/>
          </w:tcPr>
          <w:p w:rsidR="00AC2BC9" w:rsidRDefault="00AC2BC9" w:rsidP="008A1BD6">
            <w:pPr>
              <w:pStyle w:val="CRCoverPage"/>
              <w:spacing w:after="0"/>
              <w:rPr>
                <w:noProof/>
                <w:sz w:val="8"/>
                <w:szCs w:val="8"/>
              </w:rPr>
            </w:pPr>
          </w:p>
        </w:tc>
        <w:tc>
          <w:tcPr>
            <w:tcW w:w="2127" w:type="dxa"/>
            <w:tcBorders>
              <w:right w:val="single" w:sz="4" w:space="0" w:color="auto"/>
            </w:tcBorders>
          </w:tcPr>
          <w:p w:rsidR="00AC2BC9" w:rsidRDefault="00AC2BC9" w:rsidP="008A1BD6">
            <w:pPr>
              <w:pStyle w:val="CRCoverPage"/>
              <w:spacing w:after="0"/>
              <w:rPr>
                <w:noProof/>
                <w:sz w:val="8"/>
                <w:szCs w:val="8"/>
              </w:rPr>
            </w:pPr>
          </w:p>
        </w:tc>
      </w:tr>
      <w:tr w:rsidR="00AC2BC9" w:rsidTr="008A1BD6">
        <w:trPr>
          <w:cantSplit/>
        </w:trPr>
        <w:tc>
          <w:tcPr>
            <w:tcW w:w="1843" w:type="dxa"/>
            <w:tcBorders>
              <w:left w:val="single" w:sz="4" w:space="0" w:color="auto"/>
            </w:tcBorders>
          </w:tcPr>
          <w:p w:rsidR="00AC2BC9" w:rsidRDefault="00AC2BC9" w:rsidP="008A1BD6">
            <w:pPr>
              <w:pStyle w:val="CRCoverPage"/>
              <w:tabs>
                <w:tab w:val="right" w:pos="1759"/>
              </w:tabs>
              <w:spacing w:after="0"/>
              <w:rPr>
                <w:b/>
                <w:i/>
                <w:noProof/>
              </w:rPr>
            </w:pPr>
            <w:r>
              <w:rPr>
                <w:b/>
                <w:i/>
                <w:noProof/>
              </w:rPr>
              <w:t>Category:</w:t>
            </w:r>
          </w:p>
        </w:tc>
        <w:tc>
          <w:tcPr>
            <w:tcW w:w="851" w:type="dxa"/>
            <w:shd w:val="pct30" w:color="FFFF00" w:fill="auto"/>
          </w:tcPr>
          <w:p w:rsidR="00AC2BC9" w:rsidRDefault="00AC2BC9" w:rsidP="00AC2BC9">
            <w:pPr>
              <w:pStyle w:val="CRCoverPage"/>
              <w:spacing w:after="0"/>
              <w:ind w:left="100" w:right="-609"/>
              <w:rPr>
                <w:b/>
                <w:noProof/>
              </w:rPr>
            </w:pPr>
            <w:r>
              <w:rPr>
                <w:b/>
                <w:noProof/>
              </w:rPr>
              <w:t>F</w:t>
            </w:r>
          </w:p>
        </w:tc>
        <w:tc>
          <w:tcPr>
            <w:tcW w:w="3402" w:type="dxa"/>
            <w:gridSpan w:val="5"/>
            <w:tcBorders>
              <w:left w:val="nil"/>
            </w:tcBorders>
          </w:tcPr>
          <w:p w:rsidR="00AC2BC9" w:rsidRDefault="00AC2BC9" w:rsidP="008A1BD6">
            <w:pPr>
              <w:pStyle w:val="CRCoverPage"/>
              <w:spacing w:after="0"/>
              <w:rPr>
                <w:noProof/>
              </w:rPr>
            </w:pPr>
          </w:p>
        </w:tc>
        <w:tc>
          <w:tcPr>
            <w:tcW w:w="1417" w:type="dxa"/>
            <w:gridSpan w:val="3"/>
            <w:tcBorders>
              <w:left w:val="nil"/>
            </w:tcBorders>
          </w:tcPr>
          <w:p w:rsidR="00AC2BC9" w:rsidRDefault="00AC2BC9" w:rsidP="008A1B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2BC9" w:rsidRDefault="00AC2BC9" w:rsidP="00AC2BC9">
            <w:pPr>
              <w:pStyle w:val="CRCoverPage"/>
              <w:spacing w:after="0"/>
              <w:ind w:left="100"/>
              <w:rPr>
                <w:noProof/>
              </w:rPr>
            </w:pPr>
            <w:r>
              <w:rPr>
                <w:noProof/>
              </w:rPr>
              <w:t>Rel-16</w:t>
            </w:r>
          </w:p>
        </w:tc>
      </w:tr>
      <w:tr w:rsidR="00AC2BC9" w:rsidTr="008A1BD6">
        <w:tc>
          <w:tcPr>
            <w:tcW w:w="1843" w:type="dxa"/>
            <w:tcBorders>
              <w:left w:val="single" w:sz="4" w:space="0" w:color="auto"/>
              <w:bottom w:val="single" w:sz="4" w:space="0" w:color="auto"/>
            </w:tcBorders>
          </w:tcPr>
          <w:p w:rsidR="00AC2BC9" w:rsidRDefault="00AC2BC9" w:rsidP="008A1BD6">
            <w:pPr>
              <w:pStyle w:val="CRCoverPage"/>
              <w:spacing w:after="0"/>
              <w:rPr>
                <w:b/>
                <w:i/>
                <w:noProof/>
              </w:rPr>
            </w:pPr>
          </w:p>
        </w:tc>
        <w:tc>
          <w:tcPr>
            <w:tcW w:w="4677" w:type="dxa"/>
            <w:gridSpan w:val="8"/>
            <w:tcBorders>
              <w:bottom w:val="single" w:sz="4" w:space="0" w:color="auto"/>
            </w:tcBorders>
          </w:tcPr>
          <w:p w:rsidR="00AC2BC9" w:rsidRDefault="00AC2BC9" w:rsidP="008A1B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2BC9" w:rsidRDefault="00AC2BC9" w:rsidP="008A1BD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2BC9" w:rsidRPr="007C2097" w:rsidRDefault="00AC2BC9" w:rsidP="008A1B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2BC9" w:rsidTr="008A1BD6">
        <w:tc>
          <w:tcPr>
            <w:tcW w:w="1843" w:type="dxa"/>
          </w:tcPr>
          <w:p w:rsidR="00AC2BC9" w:rsidRDefault="00AC2BC9" w:rsidP="008A1BD6">
            <w:pPr>
              <w:pStyle w:val="CRCoverPage"/>
              <w:spacing w:after="0"/>
              <w:rPr>
                <w:b/>
                <w:i/>
                <w:noProof/>
                <w:sz w:val="8"/>
                <w:szCs w:val="8"/>
              </w:rPr>
            </w:pPr>
          </w:p>
        </w:tc>
        <w:tc>
          <w:tcPr>
            <w:tcW w:w="7797" w:type="dxa"/>
            <w:gridSpan w:val="10"/>
          </w:tcPr>
          <w:p w:rsidR="00AC2BC9" w:rsidRDefault="00AC2BC9" w:rsidP="008A1BD6">
            <w:pPr>
              <w:pStyle w:val="CRCoverPage"/>
              <w:spacing w:after="0"/>
              <w:rPr>
                <w:noProof/>
                <w:sz w:val="8"/>
                <w:szCs w:val="8"/>
              </w:rPr>
            </w:pPr>
          </w:p>
        </w:tc>
      </w:tr>
      <w:tr w:rsidR="00AC2BC9" w:rsidTr="008A1BD6">
        <w:tc>
          <w:tcPr>
            <w:tcW w:w="2694" w:type="dxa"/>
            <w:gridSpan w:val="2"/>
            <w:tcBorders>
              <w:top w:val="single" w:sz="4" w:space="0" w:color="auto"/>
              <w:left w:val="single" w:sz="4" w:space="0" w:color="auto"/>
            </w:tcBorders>
          </w:tcPr>
          <w:p w:rsidR="00AC2BC9" w:rsidRDefault="00AC2BC9" w:rsidP="008A1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2BC9" w:rsidRDefault="00AC2BC9" w:rsidP="00AC2BC9">
            <w:pPr>
              <w:pStyle w:val="CRCoverPage"/>
              <w:spacing w:after="0"/>
              <w:rPr>
                <w:rFonts w:cs="Arial"/>
                <w:lang w:eastAsia="zh-CN"/>
              </w:rPr>
            </w:pPr>
            <w:r>
              <w:rPr>
                <w:rFonts w:cs="Arial"/>
                <w:lang w:eastAsia="zh-CN"/>
              </w:rPr>
              <w:t>The current specification does not mention about stopping of T3521 timer if running, for abnormal cases of UE initiated de-registration procedure in section 5.5.2.2.6.</w:t>
            </w:r>
          </w:p>
          <w:p w:rsidR="00AC2BC9" w:rsidRDefault="00AC2BC9" w:rsidP="00AC2BC9">
            <w:pPr>
              <w:pStyle w:val="CRCoverPage"/>
              <w:spacing w:after="0"/>
              <w:rPr>
                <w:rFonts w:cs="Arial"/>
                <w:lang w:eastAsia="zh-CN"/>
              </w:rPr>
            </w:pPr>
          </w:p>
          <w:p w:rsidR="00AC2BC9" w:rsidRDefault="00AC2BC9" w:rsidP="00AC2BC9">
            <w:pPr>
              <w:pStyle w:val="CRCoverPage"/>
              <w:spacing w:after="0"/>
              <w:rPr>
                <w:rFonts w:cs="Arial"/>
                <w:lang w:eastAsia="zh-CN"/>
              </w:rPr>
            </w:pPr>
            <w:r>
              <w:rPr>
                <w:rFonts w:cs="Arial"/>
                <w:lang w:eastAsia="zh-CN"/>
              </w:rPr>
              <w:t xml:space="preserve">Currently, T3521 will be stopped only when </w:t>
            </w:r>
            <w:r w:rsidRPr="003168A2">
              <w:t>DE</w:t>
            </w:r>
            <w:r>
              <w:t>REGISTRATION</w:t>
            </w:r>
            <w:r w:rsidRPr="003168A2">
              <w:t xml:space="preserve"> ACCEPT</w:t>
            </w:r>
            <w:r>
              <w:rPr>
                <w:rFonts w:cs="Arial"/>
                <w:lang w:eastAsia="zh-CN"/>
              </w:rPr>
              <w:t xml:space="preserve"> has been received from network, but there are abnormal conditions in section 5.5.2.2.6 in which de-registration procedure has been aborted and entered into either 5GMM NULL or 5GMM deregistered state.</w:t>
            </w:r>
          </w:p>
          <w:p w:rsidR="00AC2BC9" w:rsidRDefault="00AC2BC9" w:rsidP="00AC2BC9">
            <w:pPr>
              <w:pStyle w:val="CRCoverPage"/>
              <w:spacing w:after="0"/>
              <w:rPr>
                <w:rFonts w:cs="Arial"/>
                <w:lang w:eastAsia="zh-CN"/>
              </w:rPr>
            </w:pPr>
            <w:r>
              <w:rPr>
                <w:rFonts w:cs="Arial"/>
                <w:lang w:eastAsia="zh-CN"/>
              </w:rPr>
              <w:t xml:space="preserve">In abnormal cases, T3521 can be stopped like T3510 has been stopped for abnormal cases of </w:t>
            </w:r>
            <w:r>
              <w:rPr>
                <w:lang w:eastAsia="zh-CN"/>
              </w:rPr>
              <w:t>initial registration</w:t>
            </w:r>
            <w:r>
              <w:rPr>
                <w:rFonts w:cs="Arial"/>
                <w:lang w:eastAsia="zh-CN"/>
              </w:rPr>
              <w:t xml:space="preserve"> procedure, T3530 has been stopped for abnormal cases of </w:t>
            </w:r>
            <w:r>
              <w:t>Mobility and periodic registration update</w:t>
            </w:r>
            <w:r>
              <w:rPr>
                <w:rFonts w:cs="Arial"/>
                <w:lang w:eastAsia="zh-CN"/>
              </w:rPr>
              <w:t xml:space="preserve"> procedure, otherwise T3521 timeout in unexpected situation will lead to ambiguous result.</w:t>
            </w:r>
          </w:p>
          <w:p w:rsidR="00AC2BC9" w:rsidRDefault="00AC2BC9" w:rsidP="008A1BD6">
            <w:pPr>
              <w:pStyle w:val="CRCoverPage"/>
              <w:spacing w:after="0"/>
              <w:ind w:left="100"/>
              <w:rPr>
                <w:noProof/>
              </w:rPr>
            </w:pPr>
          </w:p>
        </w:tc>
      </w:tr>
      <w:tr w:rsidR="00AC2BC9" w:rsidTr="008A1BD6">
        <w:tc>
          <w:tcPr>
            <w:tcW w:w="2694" w:type="dxa"/>
            <w:gridSpan w:val="2"/>
            <w:tcBorders>
              <w:left w:val="single" w:sz="4" w:space="0" w:color="auto"/>
            </w:tcBorders>
          </w:tcPr>
          <w:p w:rsidR="00AC2BC9" w:rsidRDefault="00AC2BC9" w:rsidP="008A1BD6">
            <w:pPr>
              <w:pStyle w:val="CRCoverPage"/>
              <w:spacing w:after="0"/>
              <w:rPr>
                <w:b/>
                <w:i/>
                <w:noProof/>
                <w:sz w:val="8"/>
                <w:szCs w:val="8"/>
              </w:rPr>
            </w:pPr>
          </w:p>
        </w:tc>
        <w:tc>
          <w:tcPr>
            <w:tcW w:w="6946" w:type="dxa"/>
            <w:gridSpan w:val="9"/>
            <w:tcBorders>
              <w:right w:val="single" w:sz="4" w:space="0" w:color="auto"/>
            </w:tcBorders>
          </w:tcPr>
          <w:p w:rsidR="00AC2BC9" w:rsidRDefault="00AC2BC9" w:rsidP="008A1BD6">
            <w:pPr>
              <w:pStyle w:val="CRCoverPage"/>
              <w:spacing w:after="0"/>
              <w:rPr>
                <w:noProof/>
                <w:sz w:val="8"/>
                <w:szCs w:val="8"/>
              </w:rPr>
            </w:pPr>
          </w:p>
        </w:tc>
      </w:tr>
      <w:tr w:rsidR="00AC2BC9" w:rsidTr="008A1BD6">
        <w:tc>
          <w:tcPr>
            <w:tcW w:w="2694" w:type="dxa"/>
            <w:gridSpan w:val="2"/>
            <w:tcBorders>
              <w:left w:val="single" w:sz="4" w:space="0" w:color="auto"/>
            </w:tcBorders>
          </w:tcPr>
          <w:p w:rsidR="00AC2BC9" w:rsidRDefault="00AC2BC9" w:rsidP="008A1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2BC9" w:rsidRDefault="00AC2BC9" w:rsidP="008A1BD6">
            <w:pPr>
              <w:pStyle w:val="CRCoverPage"/>
              <w:spacing w:after="0"/>
              <w:ind w:left="100"/>
              <w:rPr>
                <w:noProof/>
              </w:rPr>
            </w:pPr>
            <w:r>
              <w:rPr>
                <w:noProof/>
              </w:rPr>
              <w:t xml:space="preserve">T3521 can be stopped in abnormal cases of UE initiated </w:t>
            </w:r>
            <w:r>
              <w:rPr>
                <w:rFonts w:cs="Arial"/>
                <w:lang w:eastAsia="zh-CN"/>
              </w:rPr>
              <w:t>de-registration</w:t>
            </w:r>
            <w:r>
              <w:rPr>
                <w:noProof/>
              </w:rPr>
              <w:t xml:space="preserve"> procedure.</w:t>
            </w:r>
          </w:p>
        </w:tc>
      </w:tr>
      <w:tr w:rsidR="00AC2BC9" w:rsidTr="008A1BD6">
        <w:tc>
          <w:tcPr>
            <w:tcW w:w="2694" w:type="dxa"/>
            <w:gridSpan w:val="2"/>
            <w:tcBorders>
              <w:left w:val="single" w:sz="4" w:space="0" w:color="auto"/>
            </w:tcBorders>
          </w:tcPr>
          <w:p w:rsidR="00AC2BC9" w:rsidRDefault="00AC2BC9" w:rsidP="008A1BD6">
            <w:pPr>
              <w:pStyle w:val="CRCoverPage"/>
              <w:spacing w:after="0"/>
              <w:rPr>
                <w:b/>
                <w:i/>
                <w:noProof/>
                <w:sz w:val="8"/>
                <w:szCs w:val="8"/>
              </w:rPr>
            </w:pPr>
          </w:p>
        </w:tc>
        <w:tc>
          <w:tcPr>
            <w:tcW w:w="6946" w:type="dxa"/>
            <w:gridSpan w:val="9"/>
            <w:tcBorders>
              <w:right w:val="single" w:sz="4" w:space="0" w:color="auto"/>
            </w:tcBorders>
          </w:tcPr>
          <w:p w:rsidR="00AC2BC9" w:rsidRDefault="00AC2BC9" w:rsidP="008A1BD6">
            <w:pPr>
              <w:pStyle w:val="CRCoverPage"/>
              <w:spacing w:after="0"/>
              <w:rPr>
                <w:noProof/>
                <w:sz w:val="8"/>
                <w:szCs w:val="8"/>
              </w:rPr>
            </w:pPr>
          </w:p>
        </w:tc>
      </w:tr>
      <w:tr w:rsidR="00AC2BC9" w:rsidTr="008A1BD6">
        <w:tc>
          <w:tcPr>
            <w:tcW w:w="2694" w:type="dxa"/>
            <w:gridSpan w:val="2"/>
            <w:tcBorders>
              <w:left w:val="single" w:sz="4" w:space="0" w:color="auto"/>
              <w:bottom w:val="single" w:sz="4" w:space="0" w:color="auto"/>
            </w:tcBorders>
          </w:tcPr>
          <w:p w:rsidR="00AC2BC9" w:rsidRDefault="00AC2BC9" w:rsidP="008A1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2BC9" w:rsidRDefault="00AC2BC9" w:rsidP="008A1BD6">
            <w:pPr>
              <w:pStyle w:val="CRCoverPage"/>
              <w:spacing w:after="0"/>
              <w:ind w:left="100"/>
              <w:rPr>
                <w:noProof/>
              </w:rPr>
            </w:pPr>
            <w:r>
              <w:rPr>
                <w:noProof/>
              </w:rPr>
              <w:t xml:space="preserve">T3521 timeout in unexpected situation will lead to ambigous result even </w:t>
            </w:r>
            <w:r>
              <w:rPr>
                <w:rFonts w:cs="Arial"/>
                <w:lang w:eastAsia="zh-CN"/>
              </w:rPr>
              <w:t>de-registration</w:t>
            </w:r>
            <w:r>
              <w:rPr>
                <w:noProof/>
              </w:rPr>
              <w:t xml:space="preserve"> has been completed locally.</w:t>
            </w:r>
          </w:p>
        </w:tc>
      </w:tr>
      <w:tr w:rsidR="00AC2BC9" w:rsidTr="008A1BD6">
        <w:tc>
          <w:tcPr>
            <w:tcW w:w="2694" w:type="dxa"/>
            <w:gridSpan w:val="2"/>
          </w:tcPr>
          <w:p w:rsidR="00AC2BC9" w:rsidRDefault="00AC2BC9" w:rsidP="008A1BD6">
            <w:pPr>
              <w:pStyle w:val="CRCoverPage"/>
              <w:spacing w:after="0"/>
              <w:rPr>
                <w:b/>
                <w:i/>
                <w:noProof/>
                <w:sz w:val="8"/>
                <w:szCs w:val="8"/>
              </w:rPr>
            </w:pPr>
          </w:p>
        </w:tc>
        <w:tc>
          <w:tcPr>
            <w:tcW w:w="6946" w:type="dxa"/>
            <w:gridSpan w:val="9"/>
          </w:tcPr>
          <w:p w:rsidR="00AC2BC9" w:rsidRDefault="00AC2BC9" w:rsidP="008A1BD6">
            <w:pPr>
              <w:pStyle w:val="CRCoverPage"/>
              <w:spacing w:after="0"/>
              <w:rPr>
                <w:noProof/>
                <w:sz w:val="8"/>
                <w:szCs w:val="8"/>
              </w:rPr>
            </w:pPr>
          </w:p>
        </w:tc>
      </w:tr>
      <w:tr w:rsidR="00AC2BC9" w:rsidTr="008A1BD6">
        <w:tc>
          <w:tcPr>
            <w:tcW w:w="2694" w:type="dxa"/>
            <w:gridSpan w:val="2"/>
            <w:tcBorders>
              <w:top w:val="single" w:sz="4" w:space="0" w:color="auto"/>
              <w:left w:val="single" w:sz="4" w:space="0" w:color="auto"/>
            </w:tcBorders>
          </w:tcPr>
          <w:p w:rsidR="00AC2BC9" w:rsidRDefault="00AC2BC9" w:rsidP="008A1B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C2BC9" w:rsidRDefault="00AC2BC9" w:rsidP="008A1BD6">
            <w:pPr>
              <w:pStyle w:val="CRCoverPage"/>
              <w:spacing w:after="0"/>
              <w:ind w:left="100"/>
              <w:rPr>
                <w:noProof/>
              </w:rPr>
            </w:pPr>
            <w:r>
              <w:rPr>
                <w:rFonts w:cs="Arial"/>
                <w:lang w:eastAsia="zh-CN"/>
              </w:rPr>
              <w:t>5.5.2.2.6</w:t>
            </w:r>
          </w:p>
        </w:tc>
      </w:tr>
      <w:tr w:rsidR="00AC2BC9" w:rsidTr="008A1BD6">
        <w:tc>
          <w:tcPr>
            <w:tcW w:w="2694" w:type="dxa"/>
            <w:gridSpan w:val="2"/>
            <w:tcBorders>
              <w:left w:val="single" w:sz="4" w:space="0" w:color="auto"/>
            </w:tcBorders>
          </w:tcPr>
          <w:p w:rsidR="00AC2BC9" w:rsidRDefault="00AC2BC9" w:rsidP="008A1BD6">
            <w:pPr>
              <w:pStyle w:val="CRCoverPage"/>
              <w:spacing w:after="0"/>
              <w:rPr>
                <w:b/>
                <w:i/>
                <w:noProof/>
                <w:sz w:val="8"/>
                <w:szCs w:val="8"/>
              </w:rPr>
            </w:pPr>
          </w:p>
        </w:tc>
        <w:tc>
          <w:tcPr>
            <w:tcW w:w="6946" w:type="dxa"/>
            <w:gridSpan w:val="9"/>
            <w:tcBorders>
              <w:right w:val="single" w:sz="4" w:space="0" w:color="auto"/>
            </w:tcBorders>
          </w:tcPr>
          <w:p w:rsidR="00AC2BC9" w:rsidRDefault="00AC2BC9" w:rsidP="008A1BD6">
            <w:pPr>
              <w:pStyle w:val="CRCoverPage"/>
              <w:spacing w:after="0"/>
              <w:rPr>
                <w:noProof/>
                <w:sz w:val="8"/>
                <w:szCs w:val="8"/>
              </w:rPr>
            </w:pPr>
          </w:p>
        </w:tc>
      </w:tr>
      <w:tr w:rsidR="00AC2BC9" w:rsidTr="008A1BD6">
        <w:tc>
          <w:tcPr>
            <w:tcW w:w="2694" w:type="dxa"/>
            <w:gridSpan w:val="2"/>
            <w:tcBorders>
              <w:left w:val="single" w:sz="4" w:space="0" w:color="auto"/>
            </w:tcBorders>
          </w:tcPr>
          <w:p w:rsidR="00AC2BC9" w:rsidRDefault="00AC2BC9" w:rsidP="008A1B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2BC9" w:rsidRDefault="00AC2BC9" w:rsidP="008A1B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2BC9" w:rsidRDefault="00AC2BC9" w:rsidP="008A1BD6">
            <w:pPr>
              <w:pStyle w:val="CRCoverPage"/>
              <w:spacing w:after="0"/>
              <w:jc w:val="center"/>
              <w:rPr>
                <w:b/>
                <w:caps/>
                <w:noProof/>
              </w:rPr>
            </w:pPr>
            <w:r>
              <w:rPr>
                <w:b/>
                <w:caps/>
                <w:noProof/>
              </w:rPr>
              <w:t>N</w:t>
            </w:r>
          </w:p>
        </w:tc>
        <w:tc>
          <w:tcPr>
            <w:tcW w:w="2977" w:type="dxa"/>
            <w:gridSpan w:val="4"/>
          </w:tcPr>
          <w:p w:rsidR="00AC2BC9" w:rsidRDefault="00AC2BC9" w:rsidP="008A1BD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2BC9" w:rsidRDefault="00AC2BC9" w:rsidP="008A1BD6">
            <w:pPr>
              <w:pStyle w:val="CRCoverPage"/>
              <w:spacing w:after="0"/>
              <w:ind w:left="99"/>
              <w:rPr>
                <w:noProof/>
              </w:rPr>
            </w:pPr>
          </w:p>
        </w:tc>
      </w:tr>
      <w:tr w:rsidR="00AC2BC9" w:rsidTr="008A1BD6">
        <w:tc>
          <w:tcPr>
            <w:tcW w:w="2694" w:type="dxa"/>
            <w:gridSpan w:val="2"/>
            <w:tcBorders>
              <w:left w:val="single" w:sz="4" w:space="0" w:color="auto"/>
            </w:tcBorders>
          </w:tcPr>
          <w:p w:rsidR="00AC2BC9" w:rsidRDefault="00AC2BC9" w:rsidP="008A1B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2BC9" w:rsidRDefault="00AC2BC9" w:rsidP="008A1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BC9" w:rsidRDefault="00AC2BC9" w:rsidP="008A1BD6">
            <w:pPr>
              <w:pStyle w:val="CRCoverPage"/>
              <w:spacing w:after="0"/>
              <w:jc w:val="center"/>
              <w:rPr>
                <w:b/>
                <w:caps/>
                <w:noProof/>
              </w:rPr>
            </w:pPr>
            <w:r>
              <w:rPr>
                <w:b/>
                <w:caps/>
                <w:noProof/>
              </w:rPr>
              <w:t>X</w:t>
            </w:r>
          </w:p>
        </w:tc>
        <w:tc>
          <w:tcPr>
            <w:tcW w:w="2977" w:type="dxa"/>
            <w:gridSpan w:val="4"/>
          </w:tcPr>
          <w:p w:rsidR="00AC2BC9" w:rsidRDefault="00AC2BC9" w:rsidP="008A1B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C2BC9" w:rsidRDefault="00AC2BC9" w:rsidP="008A1BD6">
            <w:pPr>
              <w:pStyle w:val="CRCoverPage"/>
              <w:spacing w:after="0"/>
              <w:ind w:left="99"/>
              <w:rPr>
                <w:noProof/>
              </w:rPr>
            </w:pPr>
            <w:r>
              <w:rPr>
                <w:noProof/>
              </w:rPr>
              <w:t xml:space="preserve">TS/TR ... CR ... </w:t>
            </w:r>
          </w:p>
        </w:tc>
      </w:tr>
      <w:tr w:rsidR="00AC2BC9" w:rsidTr="008A1BD6">
        <w:tc>
          <w:tcPr>
            <w:tcW w:w="2694" w:type="dxa"/>
            <w:gridSpan w:val="2"/>
            <w:tcBorders>
              <w:left w:val="single" w:sz="4" w:space="0" w:color="auto"/>
            </w:tcBorders>
          </w:tcPr>
          <w:p w:rsidR="00AC2BC9" w:rsidRDefault="00AC2BC9" w:rsidP="008A1B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2BC9" w:rsidRDefault="00AC2BC9" w:rsidP="008A1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BC9" w:rsidRDefault="00AC2BC9" w:rsidP="008A1BD6">
            <w:pPr>
              <w:pStyle w:val="CRCoverPage"/>
              <w:spacing w:after="0"/>
              <w:jc w:val="center"/>
              <w:rPr>
                <w:b/>
                <w:caps/>
                <w:noProof/>
              </w:rPr>
            </w:pPr>
            <w:r>
              <w:rPr>
                <w:b/>
                <w:caps/>
                <w:noProof/>
              </w:rPr>
              <w:t>X</w:t>
            </w:r>
          </w:p>
        </w:tc>
        <w:tc>
          <w:tcPr>
            <w:tcW w:w="2977" w:type="dxa"/>
            <w:gridSpan w:val="4"/>
          </w:tcPr>
          <w:p w:rsidR="00AC2BC9" w:rsidRDefault="00AC2BC9" w:rsidP="008A1B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C2BC9" w:rsidRDefault="00AC2BC9" w:rsidP="008A1BD6">
            <w:pPr>
              <w:pStyle w:val="CRCoverPage"/>
              <w:spacing w:after="0"/>
              <w:ind w:left="99"/>
              <w:rPr>
                <w:noProof/>
              </w:rPr>
            </w:pPr>
            <w:r>
              <w:rPr>
                <w:noProof/>
              </w:rPr>
              <w:t xml:space="preserve">TS/TR ... CR ... </w:t>
            </w:r>
          </w:p>
        </w:tc>
      </w:tr>
      <w:tr w:rsidR="00AC2BC9" w:rsidTr="008A1BD6">
        <w:tc>
          <w:tcPr>
            <w:tcW w:w="2694" w:type="dxa"/>
            <w:gridSpan w:val="2"/>
            <w:tcBorders>
              <w:left w:val="single" w:sz="4" w:space="0" w:color="auto"/>
            </w:tcBorders>
          </w:tcPr>
          <w:p w:rsidR="00AC2BC9" w:rsidRDefault="00AC2BC9" w:rsidP="008A1B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2BC9" w:rsidRDefault="00AC2BC9" w:rsidP="008A1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BC9" w:rsidRDefault="00AC2BC9" w:rsidP="008A1BD6">
            <w:pPr>
              <w:pStyle w:val="CRCoverPage"/>
              <w:spacing w:after="0"/>
              <w:jc w:val="center"/>
              <w:rPr>
                <w:b/>
                <w:caps/>
                <w:noProof/>
              </w:rPr>
            </w:pPr>
            <w:r>
              <w:rPr>
                <w:b/>
                <w:caps/>
                <w:noProof/>
              </w:rPr>
              <w:t>X</w:t>
            </w:r>
          </w:p>
        </w:tc>
        <w:tc>
          <w:tcPr>
            <w:tcW w:w="2977" w:type="dxa"/>
            <w:gridSpan w:val="4"/>
          </w:tcPr>
          <w:p w:rsidR="00AC2BC9" w:rsidRDefault="00AC2BC9" w:rsidP="008A1B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C2BC9" w:rsidRDefault="00AC2BC9" w:rsidP="008A1BD6">
            <w:pPr>
              <w:pStyle w:val="CRCoverPage"/>
              <w:spacing w:after="0"/>
              <w:ind w:left="99"/>
              <w:rPr>
                <w:noProof/>
              </w:rPr>
            </w:pPr>
            <w:r>
              <w:rPr>
                <w:noProof/>
              </w:rPr>
              <w:t xml:space="preserve">TS/TR ... CR ... </w:t>
            </w:r>
          </w:p>
        </w:tc>
      </w:tr>
      <w:tr w:rsidR="00AC2BC9" w:rsidTr="008A1BD6">
        <w:tc>
          <w:tcPr>
            <w:tcW w:w="2694" w:type="dxa"/>
            <w:gridSpan w:val="2"/>
            <w:tcBorders>
              <w:left w:val="single" w:sz="4" w:space="0" w:color="auto"/>
            </w:tcBorders>
          </w:tcPr>
          <w:p w:rsidR="00AC2BC9" w:rsidRDefault="00AC2BC9" w:rsidP="008A1BD6">
            <w:pPr>
              <w:pStyle w:val="CRCoverPage"/>
              <w:spacing w:after="0"/>
              <w:rPr>
                <w:b/>
                <w:i/>
                <w:noProof/>
              </w:rPr>
            </w:pPr>
          </w:p>
        </w:tc>
        <w:tc>
          <w:tcPr>
            <w:tcW w:w="6946" w:type="dxa"/>
            <w:gridSpan w:val="9"/>
            <w:tcBorders>
              <w:right w:val="single" w:sz="4" w:space="0" w:color="auto"/>
            </w:tcBorders>
          </w:tcPr>
          <w:p w:rsidR="00AC2BC9" w:rsidRDefault="00AC2BC9" w:rsidP="008A1BD6">
            <w:pPr>
              <w:pStyle w:val="CRCoverPage"/>
              <w:spacing w:after="0"/>
              <w:rPr>
                <w:noProof/>
              </w:rPr>
            </w:pPr>
          </w:p>
        </w:tc>
      </w:tr>
      <w:tr w:rsidR="00AC2BC9" w:rsidTr="008A1BD6">
        <w:tc>
          <w:tcPr>
            <w:tcW w:w="2694" w:type="dxa"/>
            <w:gridSpan w:val="2"/>
            <w:tcBorders>
              <w:left w:val="single" w:sz="4" w:space="0" w:color="auto"/>
              <w:bottom w:val="single" w:sz="4" w:space="0" w:color="auto"/>
            </w:tcBorders>
          </w:tcPr>
          <w:p w:rsidR="00AC2BC9" w:rsidRDefault="00AC2BC9" w:rsidP="008A1B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C2BC9" w:rsidRDefault="00AC2BC9" w:rsidP="008A1BD6">
            <w:pPr>
              <w:pStyle w:val="CRCoverPage"/>
              <w:spacing w:after="0"/>
              <w:ind w:left="100"/>
              <w:rPr>
                <w:noProof/>
              </w:rPr>
            </w:pPr>
          </w:p>
        </w:tc>
      </w:tr>
      <w:tr w:rsidR="00AC2BC9" w:rsidRPr="008863B9" w:rsidTr="008A1BD6">
        <w:tc>
          <w:tcPr>
            <w:tcW w:w="2694" w:type="dxa"/>
            <w:gridSpan w:val="2"/>
            <w:tcBorders>
              <w:top w:val="single" w:sz="4" w:space="0" w:color="auto"/>
              <w:bottom w:val="single" w:sz="4" w:space="0" w:color="auto"/>
            </w:tcBorders>
          </w:tcPr>
          <w:p w:rsidR="00AC2BC9" w:rsidRPr="008863B9" w:rsidRDefault="00AC2BC9" w:rsidP="008A1B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C2BC9" w:rsidRPr="008863B9" w:rsidRDefault="00AC2BC9" w:rsidP="008A1BD6">
            <w:pPr>
              <w:pStyle w:val="CRCoverPage"/>
              <w:spacing w:after="0"/>
              <w:ind w:left="100"/>
              <w:rPr>
                <w:noProof/>
                <w:sz w:val="8"/>
                <w:szCs w:val="8"/>
              </w:rPr>
            </w:pPr>
          </w:p>
        </w:tc>
      </w:tr>
      <w:tr w:rsidR="00AC2BC9" w:rsidTr="008A1BD6">
        <w:tc>
          <w:tcPr>
            <w:tcW w:w="2694" w:type="dxa"/>
            <w:gridSpan w:val="2"/>
            <w:tcBorders>
              <w:top w:val="single" w:sz="4" w:space="0" w:color="auto"/>
              <w:left w:val="single" w:sz="4" w:space="0" w:color="auto"/>
              <w:bottom w:val="single" w:sz="4" w:space="0" w:color="auto"/>
            </w:tcBorders>
          </w:tcPr>
          <w:p w:rsidR="00AC2BC9" w:rsidRDefault="00AC2BC9" w:rsidP="008A1B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2BC9" w:rsidRDefault="00AC2BC9" w:rsidP="008A1BD6">
            <w:pPr>
              <w:pStyle w:val="CRCoverPage"/>
              <w:spacing w:after="0"/>
              <w:ind w:left="100"/>
              <w:rPr>
                <w:noProof/>
              </w:rPr>
            </w:pPr>
            <w:r>
              <w:rPr>
                <w:noProof/>
              </w:rPr>
              <w:t>Rev#2:</w:t>
            </w:r>
          </w:p>
          <w:p w:rsidR="00AC2BC9" w:rsidRDefault="00AC2BC9" w:rsidP="0060203D">
            <w:pPr>
              <w:pStyle w:val="CRCoverPage"/>
              <w:spacing w:after="0"/>
              <w:ind w:left="100"/>
              <w:rPr>
                <w:noProof/>
              </w:rPr>
            </w:pPr>
            <w:r>
              <w:rPr>
                <w:noProof/>
              </w:rPr>
              <w:t xml:space="preserve">Fulfilled </w:t>
            </w:r>
            <w:r w:rsidR="0060203D">
              <w:rPr>
                <w:noProof/>
              </w:rPr>
              <w:t>Clauses affected</w:t>
            </w:r>
          </w:p>
        </w:tc>
      </w:tr>
    </w:tbl>
    <w:p w:rsidR="00AC2BC9" w:rsidRDefault="00AC2BC9" w:rsidP="00AC2BC9">
      <w:pPr>
        <w:pStyle w:val="CRCoverPage"/>
        <w:spacing w:after="0"/>
        <w:rPr>
          <w:noProof/>
          <w:sz w:val="8"/>
          <w:szCs w:val="8"/>
        </w:rPr>
      </w:pPr>
    </w:p>
    <w:p w:rsidR="00AC2BC9" w:rsidRDefault="00AC2BC9" w:rsidP="00AC2BC9">
      <w:pPr>
        <w:rPr>
          <w:noProof/>
        </w:rPr>
        <w:sectPr w:rsidR="00AC2BC9">
          <w:headerReference w:type="even" r:id="rId9"/>
          <w:footnotePr>
            <w:numRestart w:val="eachSect"/>
          </w:footnotePr>
          <w:pgSz w:w="11907" w:h="16840" w:code="9"/>
          <w:pgMar w:top="1418" w:right="1134" w:bottom="1134" w:left="1134" w:header="680" w:footer="567" w:gutter="0"/>
          <w:cols w:space="720"/>
        </w:sectPr>
      </w:pPr>
    </w:p>
    <w:p w:rsidR="007A1E67" w:rsidRDefault="007A1E67" w:rsidP="007A1E67">
      <w:pPr>
        <w:pStyle w:val="Heading5"/>
        <w:rPr>
          <w:lang w:eastAsia="zh-CN"/>
        </w:rPr>
      </w:pPr>
      <w:bookmarkStart w:id="1" w:name="_Toc20232698"/>
      <w:bookmarkStart w:id="2" w:name="_Toc27746800"/>
      <w:bookmarkStart w:id="3" w:name="_Toc36212982"/>
      <w:bookmarkStart w:id="4" w:name="_Toc36657159"/>
      <w:r>
        <w:rPr>
          <w:lang w:eastAsia="zh-CN"/>
        </w:rPr>
        <w:lastRenderedPageBreak/>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1"/>
      <w:bookmarkEnd w:id="2"/>
      <w:bookmarkEnd w:id="3"/>
      <w:bookmarkEnd w:id="4"/>
    </w:p>
    <w:p w:rsidR="007A1E67" w:rsidRPr="003168A2" w:rsidRDefault="007A1E67" w:rsidP="007A1E67">
      <w:r w:rsidRPr="003168A2">
        <w:t>The following abnormal cases can be identified:</w:t>
      </w:r>
    </w:p>
    <w:p w:rsidR="007A1E67" w:rsidRPr="003168A2" w:rsidRDefault="007A1E67" w:rsidP="007A1E67">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rsidR="007A1E67" w:rsidRPr="00E1307B" w:rsidRDefault="007A1E67" w:rsidP="007A1E67">
      <w:pPr>
        <w:pStyle w:val="B1"/>
      </w:pPr>
      <w:r w:rsidRPr="006672DA">
        <w:tab/>
        <w:t>The de-registration</w:t>
      </w:r>
      <w:r w:rsidRPr="00EF5E22">
        <w:t xml:space="preserve"> procedure shall be aborted and the UE </w:t>
      </w:r>
      <w:r w:rsidRPr="002E088F">
        <w:t>proceeds as follows:</w:t>
      </w:r>
    </w:p>
    <w:p w:rsidR="007A1E67" w:rsidRDefault="007A1E67" w:rsidP="007A1E67">
      <w:pPr>
        <w:pStyle w:val="B2"/>
      </w:pPr>
      <w:r>
        <w:t>1)</w:t>
      </w:r>
      <w:r>
        <w:tab/>
        <w:t>if the de-registration procedure was performed due to disabling of 5GS services, the UE shall enter the 5GMM-NULL state; or</w:t>
      </w:r>
    </w:p>
    <w:p w:rsidR="007A1E67" w:rsidRDefault="007A1E67" w:rsidP="007A1E67">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rsidR="007A1E67" w:rsidRDefault="007A1E67" w:rsidP="007A1E67">
      <w:pPr>
        <w:pStyle w:val="B1"/>
      </w:pPr>
      <w:r>
        <w:t>b</w:t>
      </w:r>
      <w:r w:rsidRPr="003168A2">
        <w:t>)</w:t>
      </w:r>
      <w:r w:rsidRPr="003168A2">
        <w:tab/>
      </w:r>
      <w:r>
        <w:t>The lower layers indicate that the access attempt is barred.</w:t>
      </w:r>
    </w:p>
    <w:p w:rsidR="007A1E67" w:rsidRDefault="007A1E67" w:rsidP="007A1E67">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7A1E67" w:rsidRDefault="007A1E67" w:rsidP="007A1E67">
      <w:pPr>
        <w:pStyle w:val="B1"/>
      </w:pPr>
      <w:r>
        <w:tab/>
        <w:t>The UE may perform a local de-registration either immediately or after an implementation-dependent time.</w:t>
      </w:r>
    </w:p>
    <w:p w:rsidR="007A1E67" w:rsidRDefault="007A1E67" w:rsidP="007A1E67">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7A1E67" w:rsidRDefault="007A1E67" w:rsidP="007A1E67">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7A1E67" w:rsidRDefault="007A1E67" w:rsidP="007A1E67">
      <w:pPr>
        <w:pStyle w:val="B1"/>
      </w:pPr>
      <w:r>
        <w:tab/>
        <w:t>If the DEREGISTRATION REQUEST message has not been sent, the UE shall proceed as specified for case b. If the DEREGISTRATION REQUEST message has been sent, the UE shall proceed as specified for case a.</w:t>
      </w:r>
    </w:p>
    <w:p w:rsidR="007A1E67" w:rsidRPr="003168A2" w:rsidRDefault="007A1E67" w:rsidP="007A1E67">
      <w:pPr>
        <w:pStyle w:val="B1"/>
      </w:pPr>
      <w:r>
        <w:t>c</w:t>
      </w:r>
      <w:r w:rsidRPr="003168A2">
        <w:t>)</w:t>
      </w:r>
      <w:r w:rsidRPr="003168A2">
        <w:tab/>
        <w:t>T3</w:t>
      </w:r>
      <w:r>
        <w:t>5</w:t>
      </w:r>
      <w:r w:rsidRPr="003168A2">
        <w:t>21 timeout</w:t>
      </w:r>
      <w:r>
        <w:t>.</w:t>
      </w:r>
    </w:p>
    <w:p w:rsidR="007A1E67" w:rsidRPr="003168A2" w:rsidRDefault="007A1E67" w:rsidP="007A1E67">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rsidR="007A1E67" w:rsidRDefault="007A1E67" w:rsidP="007A1E67">
      <w:pPr>
        <w:pStyle w:val="B2"/>
      </w:pPr>
      <w:r>
        <w:t>1)</w:t>
      </w:r>
      <w:r>
        <w:tab/>
        <w:t>if the de-registration procedure was performed due to disabling of 5GS services, the UE shall enter the 5GMM-NULL state; or</w:t>
      </w:r>
    </w:p>
    <w:p w:rsidR="007A1E67" w:rsidRDefault="007A1E67" w:rsidP="007A1E67">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rsidR="007A1E67" w:rsidRPr="003168A2" w:rsidRDefault="007A1E67" w:rsidP="007A1E67">
      <w:pPr>
        <w:pStyle w:val="B1"/>
      </w:pPr>
      <w:r>
        <w:t>d</w:t>
      </w:r>
      <w:r w:rsidRPr="003168A2">
        <w:t>)</w:t>
      </w:r>
      <w:r w:rsidRPr="003168A2">
        <w:tab/>
        <w:t>De</w:t>
      </w:r>
      <w:r>
        <w:t>-registration</w:t>
      </w:r>
      <w:r w:rsidRPr="003168A2">
        <w:t xml:space="preserve"> procedure collision</w:t>
      </w:r>
      <w:r>
        <w:t>.</w:t>
      </w:r>
    </w:p>
    <w:p w:rsidR="007A1E67" w:rsidRPr="003168A2" w:rsidRDefault="007A1E67" w:rsidP="007A1E67">
      <w:pPr>
        <w:pStyle w:val="B1"/>
      </w:pPr>
      <w:r w:rsidRPr="003168A2">
        <w:tab/>
        <w:t>De</w:t>
      </w:r>
      <w:r>
        <w:t>-registration</w:t>
      </w:r>
      <w:r w:rsidRPr="003168A2">
        <w:t xml:space="preserve"> containing </w:t>
      </w:r>
      <w:r>
        <w:t>de-registration type</w:t>
      </w:r>
      <w:r w:rsidRPr="003168A2">
        <w:t xml:space="preserve"> "switch off":</w:t>
      </w:r>
    </w:p>
    <w:p w:rsidR="007A1E67" w:rsidRPr="003168A2" w:rsidRDefault="007A1E67" w:rsidP="007A1E67">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rsidR="007A1E67" w:rsidRPr="003168A2" w:rsidRDefault="007A1E67" w:rsidP="007A1E67">
      <w:pPr>
        <w:pStyle w:val="B1"/>
      </w:pPr>
      <w:r w:rsidRPr="003168A2">
        <w:tab/>
      </w:r>
      <w:r>
        <w:t>Otherwise</w:t>
      </w:r>
      <w:r w:rsidRPr="003168A2">
        <w:t>:</w:t>
      </w:r>
    </w:p>
    <w:p w:rsidR="007A1E67" w:rsidRDefault="007A1E67" w:rsidP="007A1E67">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rsidR="007A1E67" w:rsidRDefault="007A1E67" w:rsidP="007A1E67">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rsidR="007A1E67" w:rsidRPr="003168A2" w:rsidRDefault="007A1E67" w:rsidP="007A1E67">
      <w:pPr>
        <w:pStyle w:val="B1"/>
      </w:pPr>
      <w:r>
        <w:t>e</w:t>
      </w:r>
      <w:r w:rsidRPr="003168A2">
        <w:t>)</w:t>
      </w:r>
      <w:r w:rsidRPr="003168A2">
        <w:tab/>
        <w:t>De</w:t>
      </w:r>
      <w:r>
        <w:t>-registration</w:t>
      </w:r>
      <w:r w:rsidRPr="003168A2">
        <w:t xml:space="preserve"> and </w:t>
      </w:r>
      <w:r>
        <w:t>5G</w:t>
      </w:r>
      <w:r w:rsidRPr="003168A2">
        <w:t>MM common procedure collision</w:t>
      </w:r>
      <w:r>
        <w:t>.</w:t>
      </w:r>
    </w:p>
    <w:p w:rsidR="007A1E67" w:rsidRPr="003168A2" w:rsidRDefault="007A1E67" w:rsidP="007A1E67">
      <w:pPr>
        <w:pStyle w:val="B1"/>
      </w:pPr>
      <w:r>
        <w:tab/>
        <w:t>De-registration</w:t>
      </w:r>
      <w:r w:rsidRPr="003168A2">
        <w:t xml:space="preserve"> containing </w:t>
      </w:r>
      <w:r>
        <w:t>de-registration type</w:t>
      </w:r>
      <w:r w:rsidRPr="003168A2">
        <w:t xml:space="preserve"> "switch off":</w:t>
      </w:r>
    </w:p>
    <w:p w:rsidR="007A1E67" w:rsidRPr="003168A2" w:rsidRDefault="007A1E67" w:rsidP="007A1E67">
      <w:pPr>
        <w:pStyle w:val="B2"/>
      </w:pPr>
      <w:r w:rsidRPr="003168A2">
        <w:lastRenderedPageBreak/>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rsidR="007A1E67" w:rsidRPr="003168A2" w:rsidRDefault="007A1E67" w:rsidP="007A1E67">
      <w:pPr>
        <w:pStyle w:val="B1"/>
      </w:pPr>
      <w:r>
        <w:tab/>
        <w:t>Otherwise</w:t>
      </w:r>
      <w:r w:rsidRPr="003168A2">
        <w:t>:</w:t>
      </w:r>
    </w:p>
    <w:p w:rsidR="007A1E67" w:rsidRPr="003168A2" w:rsidRDefault="007A1E67" w:rsidP="007A1E67">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rsidR="007A1E67" w:rsidRPr="003168A2" w:rsidRDefault="007A1E67" w:rsidP="007A1E67">
      <w:pPr>
        <w:pStyle w:val="B1"/>
      </w:pPr>
      <w:r>
        <w:t>f)</w:t>
      </w:r>
      <w:r w:rsidRPr="003168A2">
        <w:tab/>
        <w:t>Change of cell into a new tracking area</w:t>
      </w:r>
      <w:r>
        <w:t>.</w:t>
      </w:r>
    </w:p>
    <w:p w:rsidR="007A1E67" w:rsidRPr="003168A2" w:rsidRDefault="007A1E67" w:rsidP="007A1E67">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w:t>
      </w:r>
      <w:r w:rsidRPr="003168A2">
        <w:t>. If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 and enter th</w:t>
      </w:r>
      <w:r>
        <w:t>e state 5G</w:t>
      </w:r>
      <w:r w:rsidRPr="003168A2">
        <w:t>MM-DEREGISTERED.</w:t>
      </w:r>
    </w:p>
    <w:p w:rsidR="007A1E67" w:rsidRPr="003168A2" w:rsidRDefault="007A1E67" w:rsidP="007A1E67">
      <w:pPr>
        <w:pStyle w:val="B1"/>
      </w:pPr>
      <w:r>
        <w:t>g</w:t>
      </w:r>
      <w:r w:rsidRPr="003168A2">
        <w:t>)</w:t>
      </w:r>
      <w:r w:rsidRPr="003168A2">
        <w:tab/>
        <w:t>Transmission failure of DE</w:t>
      </w:r>
      <w:r>
        <w:t>REGISTRATION</w:t>
      </w:r>
      <w:r w:rsidRPr="003168A2">
        <w:t xml:space="preserve"> REQUEST message indication with TAI change from lower layers</w:t>
      </w:r>
      <w:r>
        <w:t>.</w:t>
      </w:r>
    </w:p>
    <w:p w:rsidR="007A1E67" w:rsidRPr="003168A2" w:rsidRDefault="007A1E67" w:rsidP="007A1E67">
      <w:pPr>
        <w:pStyle w:val="B1"/>
      </w:pPr>
      <w:r w:rsidRPr="003168A2">
        <w:tab/>
        <w:t>If the current TAI is not in the TAI list, 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w:t>
      </w:r>
      <w:r w:rsidRPr="003168A2">
        <w:t>.</w:t>
      </w:r>
      <w:r w:rsidRPr="004A5793">
        <w:t xml:space="preserve"> </w:t>
      </w:r>
      <w:r w:rsidRPr="003168A2">
        <w:t xml:space="preserve">If the </w:t>
      </w:r>
      <w:r>
        <w:t>de-registration</w:t>
      </w:r>
      <w:r w:rsidRPr="003168A2">
        <w:t xml:space="preserve"> procedure was initiated due to removal of the USIM</w:t>
      </w:r>
      <w:r>
        <w:t xml:space="preserve"> or </w:t>
      </w:r>
      <w:r w:rsidRPr="003168A2">
        <w:t>the UE is to be switched off, the UE shall abort the de</w:t>
      </w:r>
      <w:r>
        <w:t>-registration procedure and enter the state 5G</w:t>
      </w:r>
      <w:r w:rsidRPr="003168A2">
        <w:t>MM-DEREGISTERED.</w:t>
      </w:r>
    </w:p>
    <w:p w:rsidR="007A1E67" w:rsidRPr="003168A2" w:rsidRDefault="007A1E67" w:rsidP="007A1E67">
      <w:pPr>
        <w:pStyle w:val="B1"/>
      </w:pPr>
      <w:r w:rsidRPr="003168A2">
        <w:tab/>
        <w:t>If the current TAI is still part of the TAI list, the UE shall restart the de</w:t>
      </w:r>
      <w:r>
        <w:t>-registration</w:t>
      </w:r>
      <w:r w:rsidRPr="003168A2">
        <w:t xml:space="preserve"> procedure.</w:t>
      </w:r>
    </w:p>
    <w:p w:rsidR="007A1E67" w:rsidRPr="003168A2" w:rsidRDefault="007A1E67" w:rsidP="007A1E67">
      <w:pPr>
        <w:pStyle w:val="B1"/>
      </w:pPr>
      <w:r>
        <w:t>h</w:t>
      </w:r>
      <w:r w:rsidRPr="003168A2">
        <w:t>)</w:t>
      </w:r>
      <w:r w:rsidRPr="003168A2">
        <w:tab/>
        <w:t>Transmission failure of DE</w:t>
      </w:r>
      <w:r>
        <w:t>REGISTRATION</w:t>
      </w:r>
      <w:r w:rsidRPr="003168A2">
        <w:t xml:space="preserve"> REQUEST message indication without TAI change from lower layers</w:t>
      </w:r>
      <w:r>
        <w:t>.</w:t>
      </w:r>
    </w:p>
    <w:p w:rsidR="007A1E67" w:rsidRPr="003168A2" w:rsidRDefault="007A1E67" w:rsidP="007A1E67">
      <w:pPr>
        <w:pStyle w:val="B1"/>
      </w:pPr>
      <w:r w:rsidRPr="003168A2">
        <w:tab/>
        <w:t>The UE shall restart the de</w:t>
      </w:r>
      <w:r>
        <w:t>-registration</w:t>
      </w:r>
      <w:r w:rsidRPr="003168A2">
        <w:t xml:space="preserve"> procedure.</w:t>
      </w:r>
    </w:p>
    <w:p w:rsidR="007A1E67" w:rsidRDefault="007A1E67" w:rsidP="007A1E67">
      <w:pPr>
        <w:pStyle w:val="B1"/>
      </w:pPr>
      <w:r>
        <w:t>i)</w:t>
      </w:r>
      <w:r>
        <w:tab/>
        <w:t>The l</w:t>
      </w:r>
      <w:r w:rsidRPr="003168A2">
        <w:t>ower layer</w:t>
      </w:r>
      <w:r>
        <w:t>s indicate that</w:t>
      </w:r>
      <w:r w:rsidRPr="007A50B8">
        <w:t xml:space="preserve"> </w:t>
      </w:r>
      <w:r w:rsidRPr="008C09E1">
        <w:t>the RRC connection has been suspended</w:t>
      </w:r>
      <w:r>
        <w:t>.</w:t>
      </w:r>
    </w:p>
    <w:p w:rsidR="007A1E67" w:rsidRPr="003168A2" w:rsidRDefault="007A1E67" w:rsidP="007A1E67">
      <w:pPr>
        <w:pStyle w:val="B1"/>
      </w:pPr>
      <w:bookmarkStart w:id="5" w:name="_Hlk11767148"/>
      <w:r>
        <w:tab/>
        <w:t>De-registration</w:t>
      </w:r>
      <w:r w:rsidRPr="003168A2">
        <w:t xml:space="preserve"> containing </w:t>
      </w:r>
      <w:r>
        <w:t>de-registration type</w:t>
      </w:r>
      <w:r w:rsidRPr="003168A2">
        <w:t xml:space="preserve"> "switch off":</w:t>
      </w:r>
    </w:p>
    <w:p w:rsidR="007A1E67" w:rsidRPr="003168A2" w:rsidRDefault="007A1E67" w:rsidP="007A1E67">
      <w:pPr>
        <w:pStyle w:val="B2"/>
      </w:pPr>
      <w:r w:rsidRPr="003168A2">
        <w:t>-</w:t>
      </w:r>
      <w:r w:rsidRPr="003168A2">
        <w:tab/>
      </w:r>
      <w:r>
        <w:t>The UE may perform a local de-registration either immediately or after an implementation-dependent time</w:t>
      </w:r>
      <w:r>
        <w:rPr>
          <w:rFonts w:hint="eastAsia"/>
          <w:lang w:eastAsia="zh-CN"/>
        </w:rPr>
        <w:t>.</w:t>
      </w:r>
    </w:p>
    <w:p w:rsidR="007A1E67" w:rsidRPr="003168A2" w:rsidRDefault="007A1E67" w:rsidP="007A1E67">
      <w:pPr>
        <w:pStyle w:val="B1"/>
      </w:pPr>
      <w:r>
        <w:tab/>
        <w:t>Otherwise</w:t>
      </w:r>
      <w:r w:rsidRPr="003168A2">
        <w:t>:</w:t>
      </w:r>
    </w:p>
    <w:p w:rsidR="007A1E67" w:rsidRPr="003168A2" w:rsidRDefault="007A1E67" w:rsidP="007A1E67">
      <w:pPr>
        <w:pStyle w:val="B2"/>
        <w:rPr>
          <w:lang w:eastAsia="zh-CN"/>
        </w:rPr>
      </w:pPr>
      <w:r w:rsidRPr="003168A2">
        <w:t>-</w:t>
      </w:r>
      <w:r w:rsidRPr="003168A2">
        <w:tab/>
      </w:r>
      <w:r w:rsidRPr="00ED11E9">
        <w:t>The UE shall wait for a</w:t>
      </w:r>
      <w:r>
        <w:t>n</w:t>
      </w:r>
      <w:r w:rsidRPr="00ED11E9">
        <w:t xml:space="preserve"> implementation</w:t>
      </w:r>
      <w:r>
        <w:t>-dependent</w:t>
      </w:r>
      <w:r w:rsidRPr="00ED11E9">
        <w:t xml:space="preserve"> time and shall restart the de-registration procedure, if still needed, upon expiration of the implementation</w:t>
      </w:r>
      <w:r>
        <w:t>-dependent</w:t>
      </w:r>
      <w:r w:rsidRPr="00ED11E9">
        <w:t xml:space="preserve"> time</w:t>
      </w:r>
      <w:r>
        <w:rPr>
          <w:rFonts w:hint="eastAsia"/>
          <w:lang w:eastAsia="zh-CN"/>
        </w:rPr>
        <w:t>.</w:t>
      </w:r>
    </w:p>
    <w:bookmarkEnd w:id="5"/>
    <w:p w:rsidR="007A1E67" w:rsidRPr="007A1E67" w:rsidRDefault="005561DB" w:rsidP="007A1E67">
      <w:pPr>
        <w:rPr>
          <w:ins w:id="6" w:author="Puneet T" w:date="2020-04-05T16:13:00Z"/>
          <w:rPrChange w:id="7" w:author="Puneet T" w:date="2020-04-05T16:13:00Z">
            <w:rPr>
              <w:ins w:id="8" w:author="Puneet T" w:date="2020-04-05T16:13:00Z"/>
              <w:highlight w:val="yellow"/>
            </w:rPr>
          </w:rPrChange>
        </w:rPr>
      </w:pPr>
      <w:ins w:id="9" w:author="Puneet T" w:date="2020-04-05T16:13:00Z">
        <w:r w:rsidRPr="005561DB">
          <w:t xml:space="preserve">For the cases a, </w:t>
        </w:r>
        <w:r>
          <w:t>f, g</w:t>
        </w:r>
      </w:ins>
      <w:ins w:id="10" w:author="mtk_r1" w:date="2020-04-22T17:07:00Z">
        <w:r w:rsidR="00C25ED5">
          <w:t>, h</w:t>
        </w:r>
      </w:ins>
      <w:ins w:id="11" w:author="Puneet T" w:date="2020-04-05T16:13:00Z">
        <w:r w:rsidR="007A1E67" w:rsidRPr="007A1E67">
          <w:rPr>
            <w:rPrChange w:id="12" w:author="Puneet T" w:date="2020-04-05T16:13:00Z">
              <w:rPr>
                <w:highlight w:val="yellow"/>
              </w:rPr>
            </w:rPrChange>
          </w:rPr>
          <w:t xml:space="preserve"> and i:</w:t>
        </w:r>
      </w:ins>
    </w:p>
    <w:p w:rsidR="007A1E67" w:rsidRPr="00CC0C94" w:rsidRDefault="007A1E67" w:rsidP="007A1E67">
      <w:pPr>
        <w:pStyle w:val="B1"/>
        <w:rPr>
          <w:ins w:id="13" w:author="Puneet T" w:date="2020-04-05T16:13:00Z"/>
        </w:rPr>
      </w:pPr>
      <w:ins w:id="14" w:author="Puneet T" w:date="2020-04-05T16:13:00Z">
        <w:r w:rsidRPr="007A1E67">
          <w:rPr>
            <w:rPrChange w:id="15" w:author="Puneet T" w:date="2020-04-05T16:13:00Z">
              <w:rPr>
                <w:highlight w:val="yellow"/>
              </w:rPr>
            </w:rPrChange>
          </w:rPr>
          <w:t>-</w:t>
        </w:r>
        <w:r w:rsidRPr="007A1E67">
          <w:rPr>
            <w:rPrChange w:id="16" w:author="Puneet T" w:date="2020-04-05T16:13:00Z">
              <w:rPr>
                <w:highlight w:val="yellow"/>
              </w:rPr>
            </w:rPrChange>
          </w:rPr>
          <w:tab/>
          <w:t>Timer T35</w:t>
        </w:r>
        <w:r w:rsidRPr="007A1E67">
          <w:rPr>
            <w:lang w:eastAsia="zh-CN"/>
            <w:rPrChange w:id="17" w:author="Puneet T" w:date="2020-04-05T16:13:00Z">
              <w:rPr>
                <w:highlight w:val="yellow"/>
                <w:lang w:eastAsia="zh-CN"/>
              </w:rPr>
            </w:rPrChange>
          </w:rPr>
          <w:t>21</w:t>
        </w:r>
        <w:r w:rsidRPr="007A1E67">
          <w:rPr>
            <w:rPrChange w:id="18" w:author="Puneet T" w:date="2020-04-05T16:13:00Z">
              <w:rPr>
                <w:highlight w:val="yellow"/>
              </w:rPr>
            </w:rPrChange>
          </w:rPr>
          <w:t xml:space="preserve"> shall be stopped if still running.</w:t>
        </w:r>
      </w:ins>
    </w:p>
    <w:p w:rsidR="007A1E67" w:rsidRDefault="007A1E67" w:rsidP="007A1E67">
      <w:pPr>
        <w:rPr>
          <w:noProof/>
        </w:rPr>
      </w:pP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821" w:rsidRDefault="00636821" w:rsidP="007A1E67">
      <w:pPr>
        <w:spacing w:after="0"/>
      </w:pPr>
      <w:r>
        <w:separator/>
      </w:r>
    </w:p>
  </w:endnote>
  <w:endnote w:type="continuationSeparator" w:id="0">
    <w:p w:rsidR="00636821" w:rsidRDefault="00636821" w:rsidP="007A1E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821" w:rsidRDefault="00636821" w:rsidP="007A1E67">
      <w:pPr>
        <w:spacing w:after="0"/>
      </w:pPr>
      <w:r>
        <w:separator/>
      </w:r>
    </w:p>
  </w:footnote>
  <w:footnote w:type="continuationSeparator" w:id="0">
    <w:p w:rsidR="00636821" w:rsidRDefault="00636821" w:rsidP="007A1E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BC9" w:rsidRDefault="00AC2B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368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76D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3682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rson w15:author="mtk_r1">
    <w15:presenceInfo w15:providerId="None" w15:userId="mt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E66"/>
    <w:rsid w:val="001226D3"/>
    <w:rsid w:val="001F326E"/>
    <w:rsid w:val="00200931"/>
    <w:rsid w:val="002D3711"/>
    <w:rsid w:val="00356D2A"/>
    <w:rsid w:val="004B449E"/>
    <w:rsid w:val="005561DB"/>
    <w:rsid w:val="00576D25"/>
    <w:rsid w:val="005D6372"/>
    <w:rsid w:val="0060203D"/>
    <w:rsid w:val="00636821"/>
    <w:rsid w:val="00672218"/>
    <w:rsid w:val="00682E66"/>
    <w:rsid w:val="007A1E67"/>
    <w:rsid w:val="00957CA2"/>
    <w:rsid w:val="009B4D92"/>
    <w:rsid w:val="009D7EF1"/>
    <w:rsid w:val="00A1096F"/>
    <w:rsid w:val="00AC2BC9"/>
    <w:rsid w:val="00B54355"/>
    <w:rsid w:val="00B71994"/>
    <w:rsid w:val="00C25ED5"/>
    <w:rsid w:val="00C440C0"/>
    <w:rsid w:val="00D92F34"/>
    <w:rsid w:val="00E05F39"/>
    <w:rsid w:val="00F46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EAB8A0-6CDD-4763-9765-F06C7DDD5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E67"/>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7A1E6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7A1E67"/>
    <w:pPr>
      <w:spacing w:before="120" w:after="180"/>
      <w:ind w:left="1701" w:hanging="1701"/>
      <w:outlineLvl w:val="4"/>
    </w:pPr>
    <w:rPr>
      <w:rFonts w:ascii="Arial" w:eastAsia="SimSun" w:hAnsi="Arial" w:cs="Times New Roman"/>
      <w:i w:val="0"/>
      <w:iCs w:val="0"/>
      <w:color w:val="auto"/>
      <w:sz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A1E6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7A1E67"/>
  </w:style>
  <w:style w:type="paragraph" w:styleId="Footer">
    <w:name w:val="footer"/>
    <w:basedOn w:val="Normal"/>
    <w:link w:val="FooterChar"/>
    <w:uiPriority w:val="99"/>
    <w:unhideWhenUsed/>
    <w:rsid w:val="007A1E6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7A1E67"/>
  </w:style>
  <w:style w:type="paragraph" w:customStyle="1" w:styleId="CRCoverPage">
    <w:name w:val="CR Cover Page"/>
    <w:rsid w:val="007A1E67"/>
    <w:pPr>
      <w:spacing w:after="120" w:line="240" w:lineRule="auto"/>
    </w:pPr>
    <w:rPr>
      <w:rFonts w:ascii="Arial" w:eastAsia="Times New Roman" w:hAnsi="Arial" w:cs="Times New Roman"/>
      <w:sz w:val="20"/>
      <w:szCs w:val="20"/>
      <w:lang w:val="en-GB" w:eastAsia="en-US"/>
    </w:rPr>
  </w:style>
  <w:style w:type="character" w:styleId="Hyperlink">
    <w:name w:val="Hyperlink"/>
    <w:rsid w:val="007A1E67"/>
    <w:rPr>
      <w:color w:val="0000FF"/>
      <w:u w:val="single"/>
    </w:rPr>
  </w:style>
  <w:style w:type="character" w:customStyle="1" w:styleId="Heading5Char">
    <w:name w:val="Heading 5 Char"/>
    <w:basedOn w:val="DefaultParagraphFont"/>
    <w:link w:val="Heading5"/>
    <w:rsid w:val="007A1E67"/>
    <w:rPr>
      <w:rFonts w:ascii="Arial" w:eastAsia="SimSun" w:hAnsi="Arial" w:cs="Times New Roman"/>
      <w:szCs w:val="20"/>
      <w:lang w:val="en-GB" w:eastAsia="x-none"/>
    </w:rPr>
  </w:style>
  <w:style w:type="paragraph" w:customStyle="1" w:styleId="B1">
    <w:name w:val="B1"/>
    <w:basedOn w:val="Normal"/>
    <w:link w:val="B1Char"/>
    <w:qFormat/>
    <w:rsid w:val="007A1E67"/>
    <w:pPr>
      <w:ind w:left="568" w:hanging="284"/>
    </w:pPr>
    <w:rPr>
      <w:rFonts w:eastAsia="SimSun"/>
      <w:lang w:eastAsia="x-none"/>
    </w:rPr>
  </w:style>
  <w:style w:type="character" w:customStyle="1" w:styleId="B1Char">
    <w:name w:val="B1 Char"/>
    <w:link w:val="B1"/>
    <w:locked/>
    <w:rsid w:val="007A1E67"/>
    <w:rPr>
      <w:rFonts w:ascii="Times New Roman" w:eastAsia="SimSun" w:hAnsi="Times New Roman" w:cs="Times New Roman"/>
      <w:sz w:val="20"/>
      <w:szCs w:val="20"/>
      <w:lang w:val="en-GB" w:eastAsia="x-none"/>
    </w:rPr>
  </w:style>
  <w:style w:type="paragraph" w:customStyle="1" w:styleId="B2">
    <w:name w:val="B2"/>
    <w:basedOn w:val="Normal"/>
    <w:link w:val="B2Char"/>
    <w:rsid w:val="007A1E67"/>
    <w:pPr>
      <w:ind w:left="851" w:hanging="284"/>
    </w:pPr>
    <w:rPr>
      <w:rFonts w:eastAsia="SimSun"/>
      <w:lang w:eastAsia="x-none"/>
    </w:rPr>
  </w:style>
  <w:style w:type="character" w:customStyle="1" w:styleId="B2Char">
    <w:name w:val="B2 Char"/>
    <w:link w:val="B2"/>
    <w:rsid w:val="007A1E67"/>
    <w:rPr>
      <w:rFonts w:ascii="Times New Roman" w:eastAsia="SimSun" w:hAnsi="Times New Roman" w:cs="Times New Roman"/>
      <w:sz w:val="20"/>
      <w:szCs w:val="20"/>
      <w:lang w:val="en-GB" w:eastAsia="x-none"/>
    </w:rPr>
  </w:style>
  <w:style w:type="paragraph" w:customStyle="1" w:styleId="B3">
    <w:name w:val="B3"/>
    <w:basedOn w:val="Normal"/>
    <w:rsid w:val="007A1E67"/>
    <w:pPr>
      <w:ind w:left="1135" w:hanging="284"/>
    </w:pPr>
    <w:rPr>
      <w:rFonts w:eastAsia="SimSun"/>
    </w:rPr>
  </w:style>
  <w:style w:type="character" w:customStyle="1" w:styleId="Heading4Char">
    <w:name w:val="Heading 4 Char"/>
    <w:basedOn w:val="DefaultParagraphFont"/>
    <w:link w:val="Heading4"/>
    <w:uiPriority w:val="9"/>
    <w:semiHidden/>
    <w:rsid w:val="007A1E67"/>
    <w:rPr>
      <w:rFonts w:asciiTheme="majorHAnsi" w:eastAsiaTheme="majorEastAsia" w:hAnsiTheme="majorHAnsi" w:cstheme="majorBidi"/>
      <w:i/>
      <w:iCs/>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B719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994"/>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Marko</cp:lastModifiedBy>
  <cp:revision>2</cp:revision>
  <dcterms:created xsi:type="dcterms:W3CDTF">2020-05-26T08:17:00Z</dcterms:created>
  <dcterms:modified xsi:type="dcterms:W3CDTF">2020-05-26T08:17:00Z</dcterms:modified>
</cp:coreProperties>
</file>